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C8" w:rsidRPr="00F04D40" w:rsidRDefault="004D2144" w:rsidP="000A35C8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202</w:t>
      </w:r>
      <w:r>
        <w:rPr>
          <w:rFonts w:ascii="Times New Roman" w:hAnsi="Times New Roman" w:cs="Times New Roman"/>
          <w:sz w:val="44"/>
          <w:lang w:val="kk-KZ"/>
        </w:rPr>
        <w:t>5</w:t>
      </w:r>
      <w:r w:rsidR="000A35C8" w:rsidRPr="00F04D40">
        <w:rPr>
          <w:rFonts w:ascii="Times New Roman" w:hAnsi="Times New Roman" w:cs="Times New Roman"/>
          <w:sz w:val="44"/>
        </w:rPr>
        <w:t xml:space="preserve"> жылғы мемлекеттік қызметтер туралы есеп.</w:t>
      </w:r>
    </w:p>
    <w:p w:rsidR="000A35C8" w:rsidRPr="00F04D40" w:rsidRDefault="000A35C8" w:rsidP="000A35C8">
      <w:pPr>
        <w:jc w:val="both"/>
        <w:rPr>
          <w:rFonts w:ascii="Times New Roman" w:hAnsi="Times New Roman" w:cs="Times New Roman"/>
          <w:sz w:val="44"/>
        </w:rPr>
      </w:pPr>
      <w:r w:rsidRPr="00F04D40">
        <w:rPr>
          <w:rFonts w:ascii="Times New Roman" w:hAnsi="Times New Roman" w:cs="Times New Roman"/>
          <w:sz w:val="44"/>
        </w:rPr>
        <w:t>1. Жалпы ережелер.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Көрсетілетін қызметті берушілер туралы мәліметтер: "Ақмола облысы Білім басқармасының Зеренді ауданы бойынша білім бөлімі</w:t>
      </w:r>
      <w:r w:rsidR="007636EA">
        <w:rPr>
          <w:rFonts w:ascii="Times New Roman" w:hAnsi="Times New Roman" w:cs="Times New Roman"/>
          <w:sz w:val="24"/>
        </w:rPr>
        <w:t xml:space="preserve"> Дөңгілағаш ауылының негізгі орта  ектебі</w:t>
      </w:r>
      <w:r>
        <w:rPr>
          <w:rFonts w:ascii="Times New Roman" w:hAnsi="Times New Roman" w:cs="Times New Roman"/>
          <w:sz w:val="24"/>
        </w:rPr>
        <w:t xml:space="preserve">" </w:t>
      </w:r>
      <w:r w:rsidR="007636EA">
        <w:rPr>
          <w:rFonts w:ascii="Times New Roman" w:hAnsi="Times New Roman" w:cs="Times New Roman"/>
          <w:sz w:val="24"/>
          <w:lang w:val="kk-KZ"/>
        </w:rPr>
        <w:t>К</w:t>
      </w:r>
      <w:r>
        <w:rPr>
          <w:rFonts w:ascii="Times New Roman" w:hAnsi="Times New Roman" w:cs="Times New Roman"/>
          <w:sz w:val="24"/>
        </w:rPr>
        <w:t xml:space="preserve">ММ, ведомстволық бағынысты білім беру ұйымдары. Заңды мекенжайы </w:t>
      </w:r>
      <w:r w:rsidR="007636EA">
        <w:rPr>
          <w:rFonts w:ascii="Times New Roman" w:hAnsi="Times New Roman" w:cs="Times New Roman"/>
          <w:sz w:val="24"/>
          <w:lang w:val="kk-KZ"/>
        </w:rPr>
        <w:t xml:space="preserve">Дөңгілағаш </w:t>
      </w:r>
      <w:r>
        <w:rPr>
          <w:rFonts w:ascii="Times New Roman" w:hAnsi="Times New Roman" w:cs="Times New Roman"/>
          <w:sz w:val="24"/>
        </w:rPr>
        <w:t xml:space="preserve">ауылы, </w:t>
      </w:r>
      <w:r w:rsidR="007636EA">
        <w:rPr>
          <w:rFonts w:ascii="Times New Roman" w:hAnsi="Times New Roman" w:cs="Times New Roman"/>
          <w:sz w:val="24"/>
          <w:lang w:val="kk-KZ"/>
        </w:rPr>
        <w:t>Мәдениет</w:t>
      </w:r>
      <w:r>
        <w:rPr>
          <w:rFonts w:ascii="Times New Roman" w:hAnsi="Times New Roman" w:cs="Times New Roman"/>
          <w:sz w:val="24"/>
        </w:rPr>
        <w:t xml:space="preserve"> көшесі, </w:t>
      </w:r>
      <w:r w:rsidR="007636EA">
        <w:rPr>
          <w:rFonts w:ascii="Times New Roman" w:hAnsi="Times New Roman" w:cs="Times New Roman"/>
          <w:sz w:val="24"/>
          <w:lang w:val="kk-KZ"/>
        </w:rPr>
        <w:t>7 а</w:t>
      </w:r>
      <w:r>
        <w:rPr>
          <w:rFonts w:ascii="Times New Roman" w:hAnsi="Times New Roman" w:cs="Times New Roman"/>
          <w:sz w:val="24"/>
        </w:rPr>
        <w:t>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қызметтер туралы ақпарат:</w:t>
      </w:r>
    </w:p>
    <w:p w:rsidR="000A35C8" w:rsidRDefault="007636EA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Дөңгілағаш ауылының негізгі орта мектебінде</w:t>
      </w:r>
      <w:r w:rsidR="00A46B8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5</w:t>
      </w:r>
      <w:r w:rsidR="000A35C8">
        <w:rPr>
          <w:rFonts w:ascii="Times New Roman" w:hAnsi="Times New Roman" w:cs="Times New Roman"/>
          <w:sz w:val="24"/>
        </w:rPr>
        <w:t xml:space="preserve"> мемлекеттік қызмет көрсетіледі.</w:t>
      </w:r>
    </w:p>
    <w:p w:rsidR="000A35C8" w:rsidRDefault="00A46B8E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D6779E">
        <w:rPr>
          <w:rFonts w:ascii="Times New Roman" w:hAnsi="Times New Roman" w:cs="Times New Roman"/>
          <w:sz w:val="24"/>
          <w:lang w:val="kk-KZ"/>
        </w:rPr>
        <w:t>5</w:t>
      </w:r>
      <w:bookmarkStart w:id="0" w:name="_GoBack"/>
      <w:bookmarkEnd w:id="0"/>
      <w:r w:rsidR="000A35C8">
        <w:rPr>
          <w:rFonts w:ascii="Times New Roman" w:hAnsi="Times New Roman" w:cs="Times New Roman"/>
          <w:sz w:val="24"/>
        </w:rPr>
        <w:t xml:space="preserve"> жылы білім бөлімі және ведомстволық бағынысты білім беру ұйымдары </w:t>
      </w:r>
      <w:r w:rsidR="00F03A72">
        <w:rPr>
          <w:rFonts w:ascii="Times New Roman" w:hAnsi="Times New Roman" w:cs="Times New Roman"/>
          <w:sz w:val="24"/>
          <w:lang w:val="kk-KZ"/>
        </w:rPr>
        <w:t>28</w:t>
      </w:r>
      <w:r w:rsidR="000A35C8">
        <w:rPr>
          <w:rFonts w:ascii="Times New Roman" w:hAnsi="Times New Roman" w:cs="Times New Roman"/>
          <w:sz w:val="24"/>
        </w:rPr>
        <w:t xml:space="preserve"> қызмет көрсетті;</w:t>
      </w:r>
    </w:p>
    <w:p w:rsidR="00A46B8E" w:rsidRDefault="00A46B8E" w:rsidP="000A35C8">
      <w:pPr>
        <w:jc w:val="both"/>
        <w:rPr>
          <w:rFonts w:ascii="Times New Roman" w:hAnsi="Times New Roman" w:cs="Times New Roman"/>
          <w:sz w:val="24"/>
        </w:rPr>
      </w:pPr>
      <w:r w:rsidRPr="00D62442">
        <w:rPr>
          <w:sz w:val="28"/>
          <w:szCs w:val="28"/>
          <w:lang w:eastAsia="ru-RU"/>
        </w:rPr>
        <w:drawing>
          <wp:inline distT="0" distB="0" distL="0" distR="0" wp14:anchorId="7BFE38A8" wp14:editId="62D07B7E">
            <wp:extent cx="5120640" cy="2516429"/>
            <wp:effectExtent l="0" t="0" r="381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"Азаматтарға арналған үкімет" мемлекеттік корпорациясы арқылы көрсетілген - </w:t>
      </w:r>
      <w:r w:rsidR="004D2144">
        <w:rPr>
          <w:rFonts w:ascii="Times New Roman" w:hAnsi="Times New Roman" w:cs="Times New Roman"/>
          <w:sz w:val="24"/>
          <w:lang w:val="kk-KZ"/>
        </w:rPr>
        <w:t>5</w:t>
      </w:r>
      <w:r>
        <w:rPr>
          <w:rFonts w:ascii="Times New Roman" w:hAnsi="Times New Roman" w:cs="Times New Roman"/>
          <w:sz w:val="24"/>
        </w:rPr>
        <w:t xml:space="preserve"> қызмет;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color w:val="151515"/>
          <w:shd w:val="clear" w:color="auto" w:fill="FFFFFF"/>
        </w:rPr>
        <w:t xml:space="preserve">электрондық нұсқада мемлекеттік қызмет көрсетілді </w:t>
      </w:r>
      <w:r>
        <w:rPr>
          <w:rFonts w:ascii="Times New Roman" w:hAnsi="Times New Roman" w:cs="Times New Roman"/>
          <w:sz w:val="24"/>
        </w:rPr>
        <w:t xml:space="preserve"> - </w:t>
      </w:r>
      <w:r w:rsidR="004D2144">
        <w:rPr>
          <w:rFonts w:ascii="Times New Roman" w:hAnsi="Times New Roman" w:cs="Times New Roman"/>
          <w:sz w:val="24"/>
          <w:lang w:val="kk-KZ"/>
        </w:rPr>
        <w:t>6</w:t>
      </w:r>
      <w:r>
        <w:rPr>
          <w:rFonts w:ascii="Times New Roman" w:hAnsi="Times New Roman" w:cs="Times New Roman"/>
          <w:sz w:val="24"/>
        </w:rPr>
        <w:t xml:space="preserve"> қызмет;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қағаз нұсқада көрсетілген мемлекеттік қызметтер - </w:t>
      </w:r>
      <w:r w:rsidR="004D2144">
        <w:rPr>
          <w:rFonts w:ascii="Times New Roman" w:hAnsi="Times New Roman" w:cs="Times New Roman"/>
          <w:sz w:val="24"/>
          <w:lang w:val="kk-KZ"/>
        </w:rPr>
        <w:t>1</w:t>
      </w:r>
      <w:r w:rsidR="00F03A72">
        <w:rPr>
          <w:rFonts w:ascii="Times New Roman" w:hAnsi="Times New Roman" w:cs="Times New Roman"/>
          <w:sz w:val="24"/>
          <w:lang w:val="kk-KZ"/>
        </w:rPr>
        <w:t>0</w:t>
      </w:r>
      <w:r>
        <w:rPr>
          <w:rFonts w:ascii="Times New Roman" w:hAnsi="Times New Roman" w:cs="Times New Roman"/>
          <w:sz w:val="24"/>
        </w:rPr>
        <w:t xml:space="preserve"> қызмет.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көрсетілетін қызметті алушымен тікелей байланыссыз көрсетілетін қызметті берушінің ақпараттық жүйелері арқылы электрондық түрі ("Электрондық үкімет" веб-порталын қоспағанда www.egov.kz, www.elicense.kz) - </w:t>
      </w:r>
      <w:r w:rsidR="004D2144">
        <w:rPr>
          <w:rFonts w:ascii="Times New Roman" w:hAnsi="Times New Roman" w:cs="Times New Roman"/>
          <w:sz w:val="24"/>
          <w:lang w:val="kk-KZ"/>
        </w:rPr>
        <w:t>5</w:t>
      </w:r>
      <w:r>
        <w:rPr>
          <w:rFonts w:ascii="Times New Roman" w:hAnsi="Times New Roman" w:cs="Times New Roman"/>
          <w:sz w:val="24"/>
        </w:rPr>
        <w:t xml:space="preserve"> қызмет.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көрсетілетін қызметті берушінің ақпараттық жүйелері арқылы көрсетілетін қызметті алушымен тікелей байланыс және ақпараттық жүйеге өтінімді қолмен енгізу арқылы электрондық түр ("электрондық үкімет" веб-порталын қоспағанда www.egov.kz, www.elicense.kz) - </w:t>
      </w:r>
      <w:r w:rsidR="004D2144">
        <w:rPr>
          <w:rFonts w:ascii="Times New Roman" w:hAnsi="Times New Roman" w:cs="Times New Roman"/>
          <w:sz w:val="24"/>
          <w:lang w:val="kk-KZ"/>
        </w:rPr>
        <w:t>1</w:t>
      </w:r>
      <w:r>
        <w:rPr>
          <w:rFonts w:ascii="Times New Roman" w:hAnsi="Times New Roman" w:cs="Times New Roman"/>
          <w:sz w:val="24"/>
        </w:rPr>
        <w:t xml:space="preserve"> қызмет.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Білім беру саласындағы барлық мемлекеттік қызметтер тегін негізде көрсетіледі.</w:t>
      </w:r>
    </w:p>
    <w:p w:rsidR="000A35C8" w:rsidRDefault="00820A8B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4D2144">
        <w:rPr>
          <w:rFonts w:ascii="Times New Roman" w:hAnsi="Times New Roman" w:cs="Times New Roman"/>
          <w:sz w:val="24"/>
          <w:lang w:val="kk-KZ"/>
        </w:rPr>
        <w:t>4</w:t>
      </w:r>
      <w:r w:rsidR="000A35C8">
        <w:rPr>
          <w:rFonts w:ascii="Times New Roman" w:hAnsi="Times New Roman" w:cs="Times New Roman"/>
          <w:sz w:val="24"/>
        </w:rPr>
        <w:t xml:space="preserve"> жылы </w:t>
      </w:r>
      <w:r w:rsidR="007636EA">
        <w:rPr>
          <w:rFonts w:ascii="Times New Roman" w:hAnsi="Times New Roman" w:cs="Times New Roman"/>
          <w:sz w:val="24"/>
          <w:lang w:val="kk-KZ"/>
        </w:rPr>
        <w:t>Дөңгілағаш а.НОМ</w:t>
      </w:r>
      <w:r w:rsidR="00F03A72">
        <w:rPr>
          <w:rFonts w:ascii="Times New Roman" w:hAnsi="Times New Roman" w:cs="Times New Roman"/>
          <w:sz w:val="24"/>
          <w:lang w:val="kk-KZ"/>
        </w:rPr>
        <w:t xml:space="preserve"> </w:t>
      </w:r>
      <w:r w:rsidR="00F03A72">
        <w:rPr>
          <w:rFonts w:ascii="Times New Roman" w:hAnsi="Times New Roman" w:cs="Times New Roman"/>
          <w:sz w:val="24"/>
        </w:rPr>
        <w:t>2</w:t>
      </w:r>
      <w:r w:rsidR="004D2144">
        <w:rPr>
          <w:rFonts w:ascii="Times New Roman" w:hAnsi="Times New Roman" w:cs="Times New Roman"/>
          <w:sz w:val="24"/>
          <w:lang w:val="kk-KZ"/>
        </w:rPr>
        <w:t>8</w:t>
      </w:r>
      <w:r w:rsidR="000A35C8">
        <w:rPr>
          <w:rFonts w:ascii="Times New Roman" w:hAnsi="Times New Roman" w:cs="Times New Roman"/>
          <w:sz w:val="24"/>
        </w:rPr>
        <w:t xml:space="preserve"> қызмет көрсетті;</w:t>
      </w:r>
    </w:p>
    <w:p w:rsidR="00A46B8E" w:rsidRDefault="00A46B8E" w:rsidP="000A35C8">
      <w:pPr>
        <w:jc w:val="both"/>
        <w:rPr>
          <w:rFonts w:ascii="Times New Roman" w:hAnsi="Times New Roman" w:cs="Times New Roman"/>
          <w:sz w:val="24"/>
        </w:rPr>
      </w:pPr>
      <w:r w:rsidRPr="00D62442">
        <w:rPr>
          <w:sz w:val="28"/>
          <w:szCs w:val="28"/>
          <w:lang w:eastAsia="ru-RU"/>
        </w:rPr>
        <w:lastRenderedPageBreak/>
        <w:drawing>
          <wp:inline distT="0" distB="0" distL="0" distR="0" wp14:anchorId="595B88C8" wp14:editId="279B35B4">
            <wp:extent cx="5120640" cy="2516429"/>
            <wp:effectExtent l="0" t="0" r="3810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"Азаматтарға арналған үкімет" мемлекеттік корпорациясы арқылы көрсетілген - </w:t>
      </w:r>
      <w:r w:rsidR="004D2144">
        <w:rPr>
          <w:rFonts w:ascii="Times New Roman" w:hAnsi="Times New Roman" w:cs="Times New Roman"/>
          <w:sz w:val="24"/>
          <w:lang w:val="kk-KZ"/>
        </w:rPr>
        <w:t>4</w:t>
      </w:r>
      <w:r>
        <w:rPr>
          <w:rFonts w:ascii="Times New Roman" w:hAnsi="Times New Roman" w:cs="Times New Roman"/>
          <w:sz w:val="24"/>
        </w:rPr>
        <w:t xml:space="preserve"> қызмет;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электрондық нұсқада көрсетілген мемлекеттік қызметтер </w:t>
      </w:r>
      <w:r w:rsidR="004D2144">
        <w:rPr>
          <w:rFonts w:ascii="Times New Roman" w:hAnsi="Times New Roman" w:cs="Times New Roman"/>
          <w:sz w:val="24"/>
          <w:lang w:val="kk-KZ"/>
        </w:rPr>
        <w:t>8</w:t>
      </w:r>
      <w:r>
        <w:rPr>
          <w:rFonts w:ascii="Times New Roman" w:hAnsi="Times New Roman" w:cs="Times New Roman"/>
          <w:sz w:val="24"/>
        </w:rPr>
        <w:t xml:space="preserve"> қызмет;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көрсетілген мемлекеттік қызметтер қағаз нұсқада көрсетілген - </w:t>
      </w:r>
      <w:r w:rsidR="004D2144"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</w:rPr>
        <w:t xml:space="preserve"> қызмет.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көрсетілетін қызметті алушымен тікелей байланыссыз көрсетілетін қызметті берушінің ақпараттық жүйелері арқылы электрондық түрі ("Электрондық үкімет" веб-порталын қоспағанда www.egov.kz, www.elicense.kz) </w:t>
      </w:r>
      <w:r w:rsidR="004D2144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4D2144">
        <w:rPr>
          <w:rFonts w:ascii="Times New Roman" w:hAnsi="Times New Roman" w:cs="Times New Roman"/>
          <w:sz w:val="24"/>
          <w:lang w:val="kk-KZ"/>
        </w:rPr>
        <w:t xml:space="preserve">4 </w:t>
      </w:r>
      <w:r>
        <w:rPr>
          <w:rFonts w:ascii="Times New Roman" w:hAnsi="Times New Roman" w:cs="Times New Roman"/>
          <w:sz w:val="24"/>
        </w:rPr>
        <w:t>қызмет.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көрсетілетін қызметті берушінің ақпараттық жүйелері арқылы көрсетілетін қызметті алушымен тікелей байланыс және ақпараттық жүйеге өтінімді қолмен енгізу арқылы электрондық түр ("электрондық үкімет" веб-порталын қоспағанда www.egov.kz, www.elicense.kz) - </w:t>
      </w:r>
      <w:r w:rsidR="00F03A72">
        <w:rPr>
          <w:rFonts w:ascii="Times New Roman" w:hAnsi="Times New Roman" w:cs="Times New Roman"/>
          <w:sz w:val="24"/>
          <w:lang w:val="kk-KZ"/>
        </w:rPr>
        <w:t>4</w:t>
      </w:r>
      <w:r>
        <w:rPr>
          <w:rFonts w:ascii="Times New Roman" w:hAnsi="Times New Roman" w:cs="Times New Roman"/>
          <w:sz w:val="24"/>
        </w:rPr>
        <w:t xml:space="preserve"> қызмет.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Неғұрлым талап етілетін мемлекеттік қызметтер туралы ақпарат: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Білім беру саласында неғұрлым талап етілетін мемлекеттік қызметтер: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"Бастауыш, негізгі орта, жалпы орта білім беру ұйымдары арасында балаларды ауыстыру үшін құжаттарды қабылдау";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"Азаматтардың жекелеген санаттарына, сондай-ақ қорғаншылықтағы (қамқоршылықтағы) және патронаттағы адамдарға, техникалық және кәсіптік, орта білімнен кейінгі және жоғары білім беру ұйымдарының білім алушылары мен тәрбиеленушілеріне тегін тамақ беру";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"Жалпы білім беретін мектептердегі білім алушылар мен тәрбиеленушілердің жекелеген санаттарына тегін және жеңілдікпен тамақтандыруды ұсыну";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"Мектепке дейінгі ұйымдарға жіберу үшін мектеп жасына дейінгі (6 жасқа дейінгі) балаларды кезекке қою";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қабылдау".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2. Көрсетілетін қызметті алушылармен жұмыс: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тәртібі туралы ақпаратқа қол жеткізу көздері мен орындары туралы мәліметтер.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Көрсетілетін қызметті алушылар үшін барлық қажетті ақпарат </w:t>
      </w:r>
      <w:r w:rsidR="00444BC0">
        <w:rPr>
          <w:rFonts w:ascii="Times New Roman" w:hAnsi="Times New Roman" w:cs="Times New Roman"/>
          <w:sz w:val="24"/>
          <w:lang w:val="kk-KZ"/>
        </w:rPr>
        <w:t>мектептің</w:t>
      </w:r>
      <w:r w:rsidR="00444BC0">
        <w:rPr>
          <w:rFonts w:ascii="Times New Roman" w:hAnsi="Times New Roman" w:cs="Times New Roman"/>
          <w:sz w:val="24"/>
        </w:rPr>
        <w:t xml:space="preserve"> ресми интернет ресурсында</w:t>
      </w:r>
      <w:r>
        <w:rPr>
          <w:rFonts w:ascii="Times New Roman" w:hAnsi="Times New Roman" w:cs="Times New Roman"/>
          <w:sz w:val="24"/>
        </w:rPr>
        <w:t xml:space="preserve"> орналастырылған </w:t>
      </w:r>
      <w:hyperlink r:id="rId6" w:history="1">
        <w:r w:rsidR="00444BC0" w:rsidRPr="002E2D20">
          <w:rPr>
            <w:rStyle w:val="a5"/>
            <w:rFonts w:ascii="Times New Roman" w:hAnsi="Times New Roman" w:cs="Times New Roman"/>
            <w:sz w:val="24"/>
          </w:rPr>
          <w:t>http://zeren-dongulagash.edu.kz/</w:t>
        </w:r>
      </w:hyperlink>
      <w:r w:rsidR="00444BC0">
        <w:rPr>
          <w:rFonts w:ascii="Times New Roman" w:hAnsi="Times New Roman" w:cs="Times New Roman"/>
          <w:sz w:val="24"/>
          <w:lang w:val="kk-KZ"/>
        </w:rPr>
        <w:t xml:space="preserve">,  </w:t>
      </w:r>
      <w:r>
        <w:rPr>
          <w:rFonts w:ascii="Times New Roman" w:hAnsi="Times New Roman" w:cs="Times New Roman"/>
          <w:sz w:val="24"/>
        </w:rPr>
        <w:t xml:space="preserve">"мемлекеттік қызметтер" бөлімінде мемлекеттік қызмет көрсету ережелері орналастырылған. Сондай-ақ, </w:t>
      </w:r>
      <w:r w:rsidR="00444BC0">
        <w:rPr>
          <w:rFonts w:ascii="Times New Roman" w:hAnsi="Times New Roman" w:cs="Times New Roman"/>
          <w:sz w:val="24"/>
          <w:lang w:val="kk-KZ"/>
        </w:rPr>
        <w:t>мектепте</w:t>
      </w:r>
      <w:r>
        <w:rPr>
          <w:rFonts w:ascii="Times New Roman" w:hAnsi="Times New Roman" w:cs="Times New Roman"/>
          <w:sz w:val="24"/>
        </w:rPr>
        <w:t xml:space="preserve"> ақпараттық стендтерде мемлекеттік қызмет көрсету ережелері орналастырылған. Өзіне-өзі қызмет көрсету бұрыштары жұмыс істейді.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тәртібін айқындайтын заңға тәуелді нормативтік құқықтық актілердің жобаларын жария талқылау туралы ақпарат.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Қазіргі уақытта заңға тәуелді құқықтық актілердің жобаларын жария талқылау ашық нормативтік құқықтық актілердің интернет-порталында жүзеге асырылады. </w:t>
      </w:r>
      <w:r w:rsidR="00444BC0">
        <w:rPr>
          <w:rFonts w:ascii="Times New Roman" w:hAnsi="Times New Roman" w:cs="Times New Roman"/>
          <w:sz w:val="24"/>
          <w:lang w:val="kk-KZ"/>
        </w:rPr>
        <w:t xml:space="preserve">Мектеп </w:t>
      </w:r>
      <w:r>
        <w:rPr>
          <w:rFonts w:ascii="Times New Roman" w:hAnsi="Times New Roman" w:cs="Times New Roman"/>
          <w:sz w:val="24"/>
        </w:rPr>
        <w:t xml:space="preserve"> Нормативтік құқықтық актілерді әзірлемеген.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:rsidR="00F04D40" w:rsidRDefault="00F04D40" w:rsidP="000A35C8">
      <w:pPr>
        <w:jc w:val="both"/>
        <w:rPr>
          <w:rFonts w:ascii="Times New Roman" w:hAnsi="Times New Roman" w:cs="Times New Roman"/>
          <w:sz w:val="24"/>
        </w:rPr>
      </w:pPr>
      <w:r w:rsidRPr="00F04D40">
        <w:rPr>
          <w:rFonts w:ascii="Times New Roman" w:hAnsi="Times New Roman" w:cs="Times New Roman"/>
          <w:sz w:val="24"/>
        </w:rPr>
        <w:t xml:space="preserve">2024 жылы </w:t>
      </w:r>
      <w:r w:rsidR="00BE080D">
        <w:rPr>
          <w:rFonts w:ascii="Times New Roman" w:hAnsi="Times New Roman" w:cs="Times New Roman"/>
          <w:sz w:val="24"/>
          <w:lang w:val="kk-KZ"/>
        </w:rPr>
        <w:t>Дөңгілағаш а.НОМ</w:t>
      </w:r>
      <w:r w:rsidR="00BE080D">
        <w:rPr>
          <w:rFonts w:ascii="Times New Roman" w:hAnsi="Times New Roman" w:cs="Times New Roman"/>
          <w:sz w:val="24"/>
        </w:rPr>
        <w:t xml:space="preserve"> БАҚ-та 1 мақала, әлеуметтік желілерде 2 жарияланым және 1</w:t>
      </w:r>
      <w:r w:rsidR="00444BC0">
        <w:rPr>
          <w:rFonts w:ascii="Times New Roman" w:hAnsi="Times New Roman" w:cs="Times New Roman"/>
          <w:sz w:val="24"/>
        </w:rPr>
        <w:t xml:space="preserve"> тікелей эфир болды. Ай сайы </w:t>
      </w:r>
      <w:r w:rsidRPr="00F04D40">
        <w:rPr>
          <w:rFonts w:ascii="Times New Roman" w:hAnsi="Times New Roman" w:cs="Times New Roman"/>
          <w:sz w:val="24"/>
        </w:rPr>
        <w:t xml:space="preserve"> көрсетілетін қызметті берушілердің БАҚ</w:t>
      </w:r>
      <w:r w:rsidR="00444BC0">
        <w:rPr>
          <w:rFonts w:ascii="Times New Roman" w:hAnsi="Times New Roman" w:cs="Times New Roman"/>
          <w:sz w:val="24"/>
          <w:lang w:val="kk-KZ"/>
        </w:rPr>
        <w:t>-да</w:t>
      </w:r>
      <w:r w:rsidRPr="00F04D40">
        <w:rPr>
          <w:rFonts w:ascii="Times New Roman" w:hAnsi="Times New Roman" w:cs="Times New Roman"/>
          <w:sz w:val="24"/>
        </w:rPr>
        <w:t>, интернет-ресурстары арқылы мемлекеттік қызметтерді ұсыну тәртібі туралы халықты хабардар ету бойынша жұмыс жүргізіледі.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3. Мемлекеттік қызмет көрсету үдерістерін жетілдіру жөніндегі қызмет.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Сыбайлас жемқорлық тәуекелдерін азайту және Мемлекеттік қызмет көрсету сапасын арттыру мақсатында аудандағы барлық мектепке дейінгі, орта, білім беру ұйымдары бірыңғай ақпараттық жүйеде жұмыс</w:t>
      </w:r>
      <w:r w:rsidR="00BE080D">
        <w:rPr>
          <w:rFonts w:ascii="Times New Roman" w:hAnsi="Times New Roman" w:cs="Times New Roman"/>
          <w:sz w:val="24"/>
        </w:rPr>
        <w:t xml:space="preserve"> істейді Аkmola.kz. жүйеде 1</w:t>
      </w:r>
      <w:r>
        <w:rPr>
          <w:rFonts w:ascii="Times New Roman" w:hAnsi="Times New Roman" w:cs="Times New Roman"/>
          <w:sz w:val="24"/>
        </w:rPr>
        <w:t xml:space="preserve"> автоматтандырылған мемлекеттік қызмет іске асырылады.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Сондай-ақ, 2022 жылдан бастап барлық білім беру ұйымдарында Қазақстан Республикасы Білім және ғылым министрлігінің ҚР ПМ ММ А</w:t>
      </w:r>
      <w:r w:rsidR="00F04D40">
        <w:rPr>
          <w:rFonts w:ascii="Times New Roman" w:hAnsi="Times New Roman" w:cs="Times New Roman"/>
          <w:sz w:val="24"/>
        </w:rPr>
        <w:t>ЖО жүйесі жұмыс істейді, онда 2</w:t>
      </w:r>
      <w:r w:rsidR="00F04D40">
        <w:rPr>
          <w:rFonts w:ascii="Times New Roman" w:hAnsi="Times New Roman" w:cs="Times New Roman"/>
          <w:sz w:val="24"/>
          <w:lang w:val="kk-KZ"/>
        </w:rPr>
        <w:t>3</w:t>
      </w:r>
      <w:r>
        <w:rPr>
          <w:rFonts w:ascii="Times New Roman" w:hAnsi="Times New Roman" w:cs="Times New Roman"/>
          <w:sz w:val="24"/>
        </w:rPr>
        <w:t xml:space="preserve"> мемлекеттік қызмет қолжетімді.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саласындағы қызметкерлердің біліктілігін арттыруға бағытталған іс-шаралар.</w:t>
      </w:r>
    </w:p>
    <w:p w:rsidR="00F04D40" w:rsidRDefault="00BE080D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Білім беру саласында </w:t>
      </w:r>
      <w:r w:rsidR="00444BC0">
        <w:rPr>
          <w:rFonts w:ascii="Times New Roman" w:hAnsi="Times New Roman" w:cs="Times New Roman"/>
          <w:sz w:val="24"/>
          <w:lang w:val="kk-KZ"/>
        </w:rPr>
        <w:t>қызмет көрсететін 2</w:t>
      </w:r>
      <w:r w:rsidR="00F04D40" w:rsidRPr="00F04D40">
        <w:rPr>
          <w:rFonts w:ascii="Times New Roman" w:hAnsi="Times New Roman" w:cs="Times New Roman"/>
          <w:sz w:val="24"/>
        </w:rPr>
        <w:t xml:space="preserve"> қызметкер қажетті компьютерлік техникамен қамтамасыз</w:t>
      </w:r>
      <w:r>
        <w:rPr>
          <w:rFonts w:ascii="Times New Roman" w:hAnsi="Times New Roman" w:cs="Times New Roman"/>
          <w:sz w:val="24"/>
        </w:rPr>
        <w:t xml:space="preserve"> етілген, 2024 жылы </w:t>
      </w:r>
      <w:r w:rsidR="00444BC0">
        <w:rPr>
          <w:rFonts w:ascii="Times New Roman" w:hAnsi="Times New Roman" w:cs="Times New Roman"/>
          <w:sz w:val="24"/>
          <w:lang w:val="kk-KZ"/>
        </w:rPr>
        <w:t>1</w:t>
      </w:r>
      <w:r w:rsidR="00F04D40" w:rsidRPr="00F04D40">
        <w:rPr>
          <w:rFonts w:ascii="Times New Roman" w:hAnsi="Times New Roman" w:cs="Times New Roman"/>
          <w:sz w:val="24"/>
        </w:rPr>
        <w:t xml:space="preserve"> қызметкер мемлекеттік қызметтер бойынша біліктілікті арттыру курстарынан өтті.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4. Мемлекеттік қызмет көрсету сапасын бақылау.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Мемлекеттік қызмет көрсету мәселелері бойынша көрсетілетін қызметті алушылардың шағымдары туралы ақпарат.</w:t>
      </w:r>
    </w:p>
    <w:p w:rsidR="000A35C8" w:rsidRDefault="00F04D40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202</w:t>
      </w:r>
      <w:r>
        <w:rPr>
          <w:rFonts w:ascii="Times New Roman" w:hAnsi="Times New Roman" w:cs="Times New Roman"/>
          <w:sz w:val="24"/>
          <w:lang w:val="kk-KZ"/>
        </w:rPr>
        <w:t>4</w:t>
      </w:r>
      <w:r w:rsidR="000A35C8">
        <w:rPr>
          <w:rFonts w:ascii="Times New Roman" w:hAnsi="Times New Roman" w:cs="Times New Roman"/>
          <w:sz w:val="24"/>
        </w:rPr>
        <w:t xml:space="preserve"> жылы Мемлекеттік қызмет көрсету туралы шағымдар түскен жоқ.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сапасын ішкі бақылау нәтижелері.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Қазақстан Республикасының Мемлекеттік қызметтер саласындағы заңнамасын сақтау мәселесі бойынша бекітілген бақылау іс-шараларының жоспарына сәйкес </w:t>
      </w:r>
      <w:r w:rsidR="00444BC0">
        <w:rPr>
          <w:rFonts w:ascii="Times New Roman" w:hAnsi="Times New Roman" w:cs="Times New Roman"/>
          <w:sz w:val="24"/>
          <w:lang w:val="kk-KZ"/>
        </w:rPr>
        <w:t xml:space="preserve">мектепте </w:t>
      </w:r>
      <w:r w:rsidR="00444BC0">
        <w:rPr>
          <w:rFonts w:ascii="Times New Roman" w:hAnsi="Times New Roman" w:cs="Times New Roman"/>
          <w:sz w:val="24"/>
        </w:rPr>
        <w:t>бақылау іс-шарасы өткізілді. Бақылау іс-шарасын</w:t>
      </w:r>
      <w:r>
        <w:rPr>
          <w:rFonts w:ascii="Times New Roman" w:hAnsi="Times New Roman" w:cs="Times New Roman"/>
          <w:sz w:val="24"/>
        </w:rPr>
        <w:t xml:space="preserve"> жүргізу кезінде </w:t>
      </w:r>
      <w:r w:rsidR="00444BC0">
        <w:rPr>
          <w:rFonts w:ascii="Times New Roman" w:hAnsi="Times New Roman" w:cs="Times New Roman"/>
          <w:sz w:val="24"/>
          <w:lang w:val="kk-KZ"/>
        </w:rPr>
        <w:t>мектепте</w:t>
      </w:r>
      <w:r>
        <w:rPr>
          <w:rFonts w:ascii="Times New Roman" w:hAnsi="Times New Roman" w:cs="Times New Roman"/>
          <w:sz w:val="24"/>
        </w:rPr>
        <w:t xml:space="preserve"> бақылау іс-шаралары барысында жойылған жекелеген сәйкессіздіктер байқалды. Жалпы, олар көрсетілген </w:t>
      </w:r>
      <w:r>
        <w:rPr>
          <w:rFonts w:ascii="Times New Roman" w:hAnsi="Times New Roman" w:cs="Times New Roman"/>
          <w:sz w:val="24"/>
        </w:rPr>
        <w:lastRenderedPageBreak/>
        <w:t>мемлекеттік қызметтердің сапасына әсер еткен жоқ. Мемлекеттік қызмет көрсету мерзімдерін бұзу және негізсіз бас тарту анықталған жоқ.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сапасына қоғамдық мониторинг нәтижелері.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Қоғамдық мониторинг нәтижелеріне сәйкес, 20</w:t>
      </w:r>
      <w:r w:rsidR="00F04D40">
        <w:rPr>
          <w:rFonts w:ascii="Times New Roman" w:hAnsi="Times New Roman" w:cs="Times New Roman"/>
          <w:sz w:val="24"/>
        </w:rPr>
        <w:t>2</w:t>
      </w:r>
      <w:r w:rsidR="00F04D40">
        <w:rPr>
          <w:rFonts w:ascii="Times New Roman" w:hAnsi="Times New Roman" w:cs="Times New Roman"/>
          <w:sz w:val="24"/>
          <w:lang w:val="kk-KZ"/>
        </w:rPr>
        <w:t>4</w:t>
      </w:r>
      <w:r>
        <w:rPr>
          <w:rFonts w:ascii="Times New Roman" w:hAnsi="Times New Roman" w:cs="Times New Roman"/>
          <w:sz w:val="24"/>
        </w:rPr>
        <w:t xml:space="preserve"> жылы Мемлекеттік қызмет көрсету сапасына мемлекеттік қызмет көрсету мерзімдерінде бұзушылықтар анықталған жоқ. Мемлекеттік қызметтердің бұзылуына жол бермеу бойынша шаралар қабылдануда.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5. Көрсетілетін қызметті алушылардың мемлекеттік қызметтер көрсету сапасына одан әрі тиімділігі мен қанағаттанушылығын арттыру перспективалары.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Көрсетілетін қызметті алушылардың қанағаттанушылығын арттыру және мемлекеттік қызметтер көрсету</w:t>
      </w:r>
      <w:r w:rsidR="00D6779E">
        <w:rPr>
          <w:rFonts w:ascii="Times New Roman" w:hAnsi="Times New Roman" w:cs="Times New Roman"/>
          <w:sz w:val="24"/>
        </w:rPr>
        <w:t xml:space="preserve"> сапасын арттыру мақсатында 2026</w:t>
      </w:r>
      <w:r>
        <w:rPr>
          <w:rFonts w:ascii="Times New Roman" w:hAnsi="Times New Roman" w:cs="Times New Roman"/>
          <w:sz w:val="24"/>
        </w:rPr>
        <w:t xml:space="preserve"> жылға ҚР заңнамасын сақтау мәселесі бойынша бақылау іс-шараларының жоспары бекітілді.</w:t>
      </w:r>
    </w:p>
    <w:p w:rsidR="000A35C8" w:rsidRDefault="00F04D40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D6779E">
        <w:rPr>
          <w:rFonts w:ascii="Times New Roman" w:hAnsi="Times New Roman" w:cs="Times New Roman"/>
          <w:sz w:val="24"/>
          <w:lang w:val="kk-KZ"/>
        </w:rPr>
        <w:t>6</w:t>
      </w:r>
      <w:r w:rsidR="000A35C8">
        <w:rPr>
          <w:rFonts w:ascii="Times New Roman" w:hAnsi="Times New Roman" w:cs="Times New Roman"/>
          <w:sz w:val="24"/>
        </w:rPr>
        <w:t xml:space="preserve"> жылы білім басқармасы және ведомстволық бағынысты ұйымдар жеке және заңды тұлғаларды қолжетімді және сапалы мемлекеттік қызметтермен қамтамасыз ету жөніндегі жұмысты жалғастыратын болады.</w:t>
      </w:r>
    </w:p>
    <w:p w:rsidR="00F04D40" w:rsidRDefault="00F04D40" w:rsidP="000A35C8">
      <w:pPr>
        <w:jc w:val="both"/>
        <w:rPr>
          <w:rFonts w:ascii="Times New Roman" w:hAnsi="Times New Roman" w:cs="Times New Roman"/>
          <w:sz w:val="24"/>
        </w:rPr>
      </w:pPr>
    </w:p>
    <w:p w:rsidR="00F04D40" w:rsidRDefault="00F04D40" w:rsidP="000A35C8">
      <w:pPr>
        <w:jc w:val="both"/>
        <w:rPr>
          <w:rFonts w:ascii="Times New Roman" w:hAnsi="Times New Roman" w:cs="Times New Roman"/>
          <w:sz w:val="24"/>
        </w:rPr>
      </w:pPr>
    </w:p>
    <w:p w:rsidR="00F04D40" w:rsidRPr="00F04D40" w:rsidRDefault="00BE080D" w:rsidP="000A35C8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Мектеп директоры</w:t>
      </w:r>
      <w:r w:rsidR="00F04D40" w:rsidRPr="00F04D40">
        <w:rPr>
          <w:rFonts w:ascii="Times New Roman" w:hAnsi="Times New Roman" w:cs="Times New Roman"/>
          <w:b/>
          <w:sz w:val="24"/>
          <w:lang w:val="kk-KZ"/>
        </w:rPr>
        <w:t xml:space="preserve">    </w:t>
      </w:r>
      <w:r w:rsidR="00F04D40">
        <w:rPr>
          <w:rFonts w:ascii="Times New Roman" w:hAnsi="Times New Roman" w:cs="Times New Roman"/>
          <w:b/>
          <w:sz w:val="24"/>
          <w:lang w:val="kk-KZ"/>
        </w:rPr>
        <w:t xml:space="preserve">            </w:t>
      </w:r>
      <w:r w:rsidR="00F04D40" w:rsidRPr="00F04D40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>Б.М.Касаинова</w:t>
      </w:r>
    </w:p>
    <w:p w:rsidR="000A35C8" w:rsidRDefault="000A35C8" w:rsidP="000A35C8"/>
    <w:p w:rsidR="00EF0EDC" w:rsidRDefault="00EF0EDC"/>
    <w:sectPr w:rsidR="00EF0EDC" w:rsidSect="00995FDE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B6"/>
    <w:rsid w:val="00077FB6"/>
    <w:rsid w:val="000A35C8"/>
    <w:rsid w:val="00444BC0"/>
    <w:rsid w:val="004D2144"/>
    <w:rsid w:val="004E7D40"/>
    <w:rsid w:val="007636EA"/>
    <w:rsid w:val="00773AF9"/>
    <w:rsid w:val="00820A8B"/>
    <w:rsid w:val="00905971"/>
    <w:rsid w:val="00995FDE"/>
    <w:rsid w:val="00A46B8E"/>
    <w:rsid w:val="00BE080D"/>
    <w:rsid w:val="00D6779E"/>
    <w:rsid w:val="00E75A2F"/>
    <w:rsid w:val="00EF0EDC"/>
    <w:rsid w:val="00F03A72"/>
    <w:rsid w:val="00F0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03895-C625-44A4-A8BB-E2C87D43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C8"/>
    <w:pPr>
      <w:spacing w:line="25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D40"/>
    <w:rPr>
      <w:rFonts w:ascii="Segoe UI" w:hAnsi="Segoe UI" w:cs="Segoe UI"/>
      <w:noProof/>
      <w:sz w:val="18"/>
      <w:szCs w:val="18"/>
    </w:rPr>
  </w:style>
  <w:style w:type="character" w:styleId="a5">
    <w:name w:val="Hyperlink"/>
    <w:basedOn w:val="a0"/>
    <w:uiPriority w:val="99"/>
    <w:unhideWhenUsed/>
    <w:rsid w:val="00444B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eren-dongulagash.edu.kz/" TargetMode="Externa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2025 ЖЫЛҒА ҚЫЗМЕТ КӨРСЕТУ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2021 год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8D6-4828-A5FC-E84688400644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8D6-4828-A5FC-E8468840064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8D6-4828-A5FC-E84688400644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8D6-4828-A5FC-E84688400644}"/>
              </c:ext>
            </c:extLst>
          </c:dPt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0.10721267263467066"/>
                  <c:y val="-0.1456229852893830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8D6-4828-A5FC-E84688400644}"/>
                </c:ext>
                <c:ext xmlns:c15="http://schemas.microsoft.com/office/drawing/2012/chart" uri="{CE6537A1-D6FC-4f65-9D91-7224C49458BB}">
                  <c15:layout>
                    <c:manualLayout>
                      <c:w val="4.5163690476190475E-2"/>
                      <c:h val="6.6658452145778591E-2"/>
                    </c:manualLayout>
                  </c15:layout>
                </c:ext>
              </c:extLst>
            </c:dLbl>
            <c:dLbl>
              <c:idx val="2"/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10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</c15:spPr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электронды нұсқа</c:v>
                </c:pt>
                <c:pt idx="1">
                  <c:v>ХҚКО</c:v>
                </c:pt>
                <c:pt idx="2">
                  <c:v>қағаз жүзіндегі нұсқасы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8D6-4828-A5FC-E8468840064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2024 жылға қызмет көрсету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2021 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70F-4A03-ADD4-27B36AB954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70F-4A03-ADD4-27B36AB954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770F-4A03-ADD4-27B36AB954F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835-4082-B0BC-DD24746E331A}"/>
              </c:ext>
            </c:extLst>
          </c:dPt>
          <c:dLbls>
            <c:dLbl>
              <c:idx val="0"/>
              <c:layout>
                <c:manualLayout>
                  <c:x val="-6.727381733533308E-2"/>
                  <c:y val="0.13160695902411487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70F-4A03-ADD4-27B36AB954F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</c15:spPr>
                  <c15:layout>
                    <c:manualLayout>
                      <c:w val="3.9856150793650791E-2"/>
                      <c:h val="8.6850274457742252E-2"/>
                    </c:manualLayout>
                  </c15:layout>
                </c:ext>
              </c:extLst>
            </c:dLbl>
            <c:dLbl>
              <c:idx val="1"/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8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70F-4A03-ADD4-27B36AB954F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</c15:spPr>
                </c:ext>
              </c:extLst>
            </c:dLbl>
            <c:dLbl>
              <c:idx val="2"/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70F-4A03-ADD4-27B36AB954F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</c15:spPr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электронды нұсқа</c:v>
                </c:pt>
                <c:pt idx="1">
                  <c:v>ХҚКО</c:v>
                </c:pt>
                <c:pt idx="2">
                  <c:v>қағаз жүзіндегі нұсқасы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4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70F-4A03-ADD4-27B36AB954F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</cp:revision>
  <cp:lastPrinted>2026-02-26T05:21:00Z</cp:lastPrinted>
  <dcterms:created xsi:type="dcterms:W3CDTF">2025-01-29T11:38:00Z</dcterms:created>
  <dcterms:modified xsi:type="dcterms:W3CDTF">2026-02-26T06:11:00Z</dcterms:modified>
</cp:coreProperties>
</file>